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>
      <w:pPr>
        <w:jc w:val="center"/>
      </w:pPr>
    </w:p>
    <w:p w:rsidR="00611E77" w:rsidRDefault="00611E77">
      <w:pPr>
        <w:jc w:val="center"/>
      </w:pPr>
    </w:p>
    <w:p w:rsidR="00611E77" w:rsidRDefault="00611E77">
      <w:pPr>
        <w:jc w:val="center"/>
      </w:pPr>
    </w:p>
    <w:p w:rsidR="00611E77" w:rsidRDefault="00611E77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Pr="00D55E22" w:rsidRDefault="00D55E22">
      <w:pPr>
        <w:jc w:val="center"/>
        <w:rPr>
          <w:sz w:val="24"/>
        </w:rPr>
      </w:pPr>
      <w:r w:rsidRPr="00D55E22">
        <w:rPr>
          <w:sz w:val="24"/>
        </w:rPr>
        <w:t>03.10.</w:t>
      </w:r>
      <w:r w:rsidR="007F3396" w:rsidRPr="00D55E22">
        <w:rPr>
          <w:sz w:val="24"/>
        </w:rPr>
        <w:t xml:space="preserve"> 2011 года</w:t>
      </w:r>
      <w:r w:rsidR="007F3396" w:rsidRPr="00D55E22">
        <w:rPr>
          <w:sz w:val="24"/>
        </w:rPr>
        <w:tab/>
      </w:r>
      <w:r w:rsidR="007F3396" w:rsidRPr="00D55E22">
        <w:rPr>
          <w:sz w:val="24"/>
        </w:rPr>
        <w:tab/>
        <w:t xml:space="preserve"> № 1725</w:t>
      </w:r>
      <w:r w:rsidR="00DA3C95" w:rsidRPr="00D55E22">
        <w:rPr>
          <w:sz w:val="24"/>
        </w:rPr>
        <w:tab/>
      </w:r>
      <w:r w:rsidR="00DA3C95" w:rsidRPr="00D55E22">
        <w:rPr>
          <w:sz w:val="24"/>
        </w:rPr>
        <w:tab/>
      </w:r>
      <w:r w:rsidR="00DA3C95" w:rsidRPr="00D55E22">
        <w:rPr>
          <w:sz w:val="24"/>
        </w:rPr>
        <w:tab/>
        <w:t>г. Батайск</w:t>
      </w:r>
    </w:p>
    <w:p w:rsidR="00DA3C95" w:rsidRDefault="00F25A9B">
      <w:pPr>
        <w:pStyle w:val="a5"/>
        <w:spacing w:before="480" w:after="480"/>
        <w:ind w:right="6237"/>
      </w:pPr>
      <w:r>
        <w:t>Об утверждении муниципальной долгосрочной целевой программы «Развитие муниципальной службы в муниципальном образовании «Город Батайск» (2012-2014 годы)»</w:t>
      </w:r>
    </w:p>
    <w:p w:rsidR="00DA3C95" w:rsidRDefault="00AD6C79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В соответствии с требованиями постановления Мэра города Батайска от 27 июля 2009 года № 1859 «О порядке принятия решения о разработке муниципальных долгосрочных целевых программ, их формировании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 руководствуясь решением коллегии Администрации города Батайска от 16 сентября 2011 года № </w:t>
      </w:r>
      <w:r w:rsidR="0002134F">
        <w:rPr>
          <w:sz w:val="24"/>
        </w:rPr>
        <w:t>104</w:t>
      </w:r>
      <w:r>
        <w:rPr>
          <w:sz w:val="24"/>
        </w:rPr>
        <w:t>,</w:t>
      </w:r>
    </w:p>
    <w:p w:rsidR="00F25A9B" w:rsidRDefault="00F25A9B">
      <w:pPr>
        <w:ind w:right="-24" w:firstLine="567"/>
        <w:jc w:val="both"/>
        <w:rPr>
          <w:sz w:val="24"/>
        </w:rPr>
      </w:pPr>
    </w:p>
    <w:p w:rsidR="00F25A9B" w:rsidRDefault="00DA3C95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 :</w:t>
      </w:r>
    </w:p>
    <w:p w:rsidR="00F25A9B" w:rsidRPr="00F25A9B" w:rsidRDefault="00F25A9B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</w:p>
    <w:p w:rsidR="00DA3C95" w:rsidRDefault="00F25A9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Утвердить муниципальную долгосрочную целевую программу «Развитие муниципальной службы в му</w:t>
      </w:r>
      <w:r w:rsidR="002C459C">
        <w:rPr>
          <w:sz w:val="24"/>
        </w:rPr>
        <w:t>ниципальном образовании «Город Б</w:t>
      </w:r>
      <w:r>
        <w:rPr>
          <w:sz w:val="24"/>
        </w:rPr>
        <w:t>атайск» (2012-2014 годы)» согласно приложению.</w:t>
      </w:r>
    </w:p>
    <w:p w:rsidR="00F25A9B" w:rsidRDefault="00F25A9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Финансово</w:t>
      </w:r>
      <w:r w:rsidR="002C459C">
        <w:rPr>
          <w:sz w:val="24"/>
        </w:rPr>
        <w:t>му управлению города Батайска (Л</w:t>
      </w:r>
      <w:r>
        <w:rPr>
          <w:sz w:val="24"/>
        </w:rPr>
        <w:t>евина И.В.) осуществлять в пределах выделенных из бюджета го</w:t>
      </w:r>
      <w:r w:rsidR="002C459C">
        <w:rPr>
          <w:sz w:val="24"/>
        </w:rPr>
        <w:t>рода средств финансирование расх</w:t>
      </w:r>
      <w:r>
        <w:rPr>
          <w:sz w:val="24"/>
        </w:rPr>
        <w:t>одных обязательств на реализацию программ</w:t>
      </w:r>
      <w:r w:rsidR="002C459C">
        <w:rPr>
          <w:sz w:val="24"/>
        </w:rPr>
        <w:t>ных</w:t>
      </w:r>
      <w:r>
        <w:rPr>
          <w:sz w:val="24"/>
        </w:rPr>
        <w:t xml:space="preserve"> мероприятий.</w:t>
      </w:r>
    </w:p>
    <w:p w:rsidR="00F25A9B" w:rsidRDefault="00F25A9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Установить, что в ходе реализации муниципальной долгосрочной целевой программы «Развитие муниципальной службы в му</w:t>
      </w:r>
      <w:r w:rsidR="002C459C">
        <w:rPr>
          <w:sz w:val="24"/>
        </w:rPr>
        <w:t>ниципальном образовании «Город Б</w:t>
      </w:r>
      <w:r>
        <w:rPr>
          <w:sz w:val="24"/>
        </w:rPr>
        <w:t>атайск» (2012-2014 годы)»  подлежат ежегодной корректировке мероприяти</w:t>
      </w:r>
      <w:r w:rsidR="002C459C">
        <w:rPr>
          <w:sz w:val="24"/>
        </w:rPr>
        <w:t>я</w:t>
      </w:r>
      <w:r>
        <w:rPr>
          <w:sz w:val="24"/>
        </w:rPr>
        <w:t xml:space="preserve"> и объемы их финансирования.</w:t>
      </w:r>
    </w:p>
    <w:p w:rsidR="00F25A9B" w:rsidRDefault="00F25A9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Настоящее постановление вступает в силу со дня опубликования в официальном печатном издании города Батайска.</w:t>
      </w:r>
    </w:p>
    <w:p w:rsidR="00F25A9B" w:rsidRDefault="00F25A9B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</w:t>
      </w:r>
      <w:r w:rsidR="00870CFF">
        <w:rPr>
          <w:sz w:val="24"/>
        </w:rPr>
        <w:t>ием настоящего постановления воз</w:t>
      </w:r>
      <w:r>
        <w:rPr>
          <w:sz w:val="24"/>
        </w:rPr>
        <w:t>ложить на первого заместителя главы Администрации города Батайска</w:t>
      </w:r>
      <w:r w:rsidR="00CA2C13">
        <w:rPr>
          <w:sz w:val="24"/>
        </w:rPr>
        <w:t xml:space="preserve"> Деркач Е.Д.</w:t>
      </w:r>
    </w:p>
    <w:p w:rsidR="00CA2C13" w:rsidRPr="00CA2C13" w:rsidRDefault="00CA2C13" w:rsidP="00CA2C13"/>
    <w:p w:rsidR="00870CFF" w:rsidRDefault="00870CFF">
      <w:pPr>
        <w:pStyle w:val="1"/>
        <w:tabs>
          <w:tab w:val="left" w:pos="2410"/>
        </w:tabs>
        <w:spacing w:before="0" w:line="240" w:lineRule="auto"/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sectPr w:rsidR="00DA3C95" w:rsidSect="00870CFF">
      <w:pgSz w:w="11907" w:h="16840"/>
      <w:pgMar w:top="1134" w:right="851" w:bottom="70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A79" w:rsidRDefault="00345A79">
      <w:r>
        <w:separator/>
      </w:r>
    </w:p>
  </w:endnote>
  <w:endnote w:type="continuationSeparator" w:id="1">
    <w:p w:rsidR="00345A79" w:rsidRDefault="00345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A79" w:rsidRDefault="00345A79">
      <w:r>
        <w:separator/>
      </w:r>
    </w:p>
  </w:footnote>
  <w:footnote w:type="continuationSeparator" w:id="1">
    <w:p w:rsidR="00345A79" w:rsidRDefault="00345A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A9B"/>
    <w:rsid w:val="0002134F"/>
    <w:rsid w:val="000710B3"/>
    <w:rsid w:val="00182A73"/>
    <w:rsid w:val="002C459C"/>
    <w:rsid w:val="002F2E13"/>
    <w:rsid w:val="00335DFC"/>
    <w:rsid w:val="00345A79"/>
    <w:rsid w:val="00611E77"/>
    <w:rsid w:val="006229EC"/>
    <w:rsid w:val="007723FD"/>
    <w:rsid w:val="007F3396"/>
    <w:rsid w:val="00807966"/>
    <w:rsid w:val="00870CFF"/>
    <w:rsid w:val="00972780"/>
    <w:rsid w:val="009C4529"/>
    <w:rsid w:val="00AD6C79"/>
    <w:rsid w:val="00AF479D"/>
    <w:rsid w:val="00B02D00"/>
    <w:rsid w:val="00B92F62"/>
    <w:rsid w:val="00CA2C13"/>
    <w:rsid w:val="00D55E22"/>
    <w:rsid w:val="00DA3C95"/>
    <w:rsid w:val="00F25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13"/>
    <w:rPr>
      <w:rFonts w:ascii="Times New Roman" w:hAnsi="Times New Roman"/>
    </w:rPr>
  </w:style>
  <w:style w:type="paragraph" w:styleId="1">
    <w:name w:val="heading 1"/>
    <w:basedOn w:val="a"/>
    <w:next w:val="a"/>
    <w:qFormat/>
    <w:rsid w:val="002F2E13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F2E13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F2E13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2F2E13"/>
    <w:pPr>
      <w:spacing w:before="720" w:after="720"/>
      <w:ind w:right="6236"/>
      <w:jc w:val="both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D6C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D6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omirova\Desktop\&#1056;&#1072;&#1073;&#1086;&#1095;&#1080;&#1081;%20&#1089;&#1090;&#1086;&#1083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 -глава Администрации</vt:lpstr>
      <vt:lpstr/>
      <vt:lpstr>Мэр города Батайска								В.В. Путилин</vt:lpstr>
    </vt:vector>
  </TitlesOfParts>
  <Company>Elcom Ltd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Dragomirova</dc:creator>
  <cp:keywords>бланк</cp:keywords>
  <cp:lastModifiedBy>TNT</cp:lastModifiedBy>
  <cp:revision>6</cp:revision>
  <cp:lastPrinted>2011-09-13T06:27:00Z</cp:lastPrinted>
  <dcterms:created xsi:type="dcterms:W3CDTF">2011-10-12T12:53:00Z</dcterms:created>
  <dcterms:modified xsi:type="dcterms:W3CDTF">2012-07-23T07:15:00Z</dcterms:modified>
</cp:coreProperties>
</file>